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623CE" w14:textId="1AF7B3AA" w:rsidR="00AC7888" w:rsidRDefault="00C33750" w:rsidP="00461056">
      <w:pPr>
        <w:spacing w:line="360" w:lineRule="auto"/>
        <w:jc w:val="both"/>
        <w:rPr>
          <w:rFonts w:cs="Arial"/>
          <w:sz w:val="36"/>
          <w:szCs w:val="36"/>
        </w:rPr>
      </w:pPr>
      <w:r>
        <w:rPr>
          <w:sz w:val="36"/>
          <w:szCs w:val="36"/>
        </w:rPr>
        <w:t>NOVACAT F ALPIN : l</w:t>
      </w:r>
      <w:r w:rsidR="00455A66">
        <w:rPr>
          <w:sz w:val="36"/>
          <w:szCs w:val="36"/>
        </w:rPr>
        <w:t>a</w:t>
      </w:r>
      <w:r>
        <w:rPr>
          <w:sz w:val="36"/>
          <w:szCs w:val="36"/>
        </w:rPr>
        <w:t xml:space="preserve"> nouvel</w:t>
      </w:r>
      <w:r w:rsidR="00455A66">
        <w:rPr>
          <w:sz w:val="36"/>
          <w:szCs w:val="36"/>
        </w:rPr>
        <w:t>le</w:t>
      </w:r>
      <w:r>
        <w:rPr>
          <w:sz w:val="36"/>
          <w:szCs w:val="36"/>
        </w:rPr>
        <w:t xml:space="preserve"> alpiniste poids plume</w:t>
      </w:r>
    </w:p>
    <w:p w14:paraId="43C61E90" w14:textId="6F44F23E" w:rsidR="006F4427" w:rsidRPr="006F4427" w:rsidRDefault="006F4427" w:rsidP="00461056">
      <w:pPr>
        <w:spacing w:line="360" w:lineRule="auto"/>
        <w:jc w:val="both"/>
        <w:rPr>
          <w:rFonts w:cs="Arial"/>
          <w:sz w:val="32"/>
          <w:szCs w:val="32"/>
        </w:rPr>
      </w:pPr>
      <w:r>
        <w:rPr>
          <w:sz w:val="32"/>
          <w:szCs w:val="32"/>
        </w:rPr>
        <w:t>PÖTTINGER dévoile une nouvelle faucheuse pour les territoires alpins</w:t>
      </w:r>
    </w:p>
    <w:p w14:paraId="0E5DCB1F" w14:textId="77777777" w:rsidR="00AC7888" w:rsidRDefault="00AC7888" w:rsidP="009F1022">
      <w:pPr>
        <w:pStyle w:val="CP"/>
        <w:spacing w:line="360" w:lineRule="auto"/>
        <w:jc w:val="both"/>
        <w:rPr>
          <w:rFonts w:ascii="Arial" w:hAnsi="Arial" w:cs="Arial"/>
          <w:iCs/>
          <w:sz w:val="24"/>
          <w:szCs w:val="24"/>
        </w:rPr>
      </w:pPr>
    </w:p>
    <w:p w14:paraId="7E37A8C5" w14:textId="04DC1965" w:rsidR="00AC7888" w:rsidRDefault="00AC7888" w:rsidP="009F1022">
      <w:pPr>
        <w:pStyle w:val="CP"/>
        <w:spacing w:line="360" w:lineRule="auto"/>
        <w:jc w:val="both"/>
        <w:rPr>
          <w:rFonts w:ascii="Arial" w:hAnsi="Arial"/>
          <w:iCs/>
          <w:sz w:val="24"/>
          <w:szCs w:val="24"/>
        </w:rPr>
      </w:pPr>
      <w:r>
        <w:rPr>
          <w:rFonts w:ascii="Arial" w:hAnsi="Arial"/>
          <w:iCs/>
          <w:sz w:val="24"/>
          <w:szCs w:val="24"/>
        </w:rPr>
        <w:t xml:space="preserve">Les fortes pentes et les terrains accidentés sont des conditions d'utilisation que PÖTTINGER connaît parfaitement du fait de son pays d'origine, l'Autriche. Avec les nouvelles faucheuses alpines </w:t>
      </w:r>
      <w:r w:rsidRPr="00D25EBE">
        <w:rPr>
          <w:rFonts w:ascii="Arial" w:hAnsi="Arial"/>
          <w:b/>
          <w:bCs/>
          <w:iCs/>
          <w:sz w:val="24"/>
          <w:szCs w:val="24"/>
        </w:rPr>
        <w:t>NOVACAT F ALPIN</w:t>
      </w:r>
      <w:r>
        <w:rPr>
          <w:rFonts w:ascii="Arial" w:hAnsi="Arial"/>
          <w:iCs/>
          <w:sz w:val="24"/>
          <w:szCs w:val="24"/>
        </w:rPr>
        <w:t>, le professionnel de la récolte et de la fenaison allie stabilité, légère</w:t>
      </w:r>
      <w:r w:rsidR="00455A66">
        <w:rPr>
          <w:rFonts w:ascii="Arial" w:hAnsi="Arial"/>
          <w:iCs/>
          <w:sz w:val="24"/>
          <w:szCs w:val="24"/>
        </w:rPr>
        <w:t>té</w:t>
      </w:r>
      <w:r>
        <w:rPr>
          <w:rFonts w:ascii="Arial" w:hAnsi="Arial"/>
          <w:iCs/>
          <w:sz w:val="24"/>
          <w:szCs w:val="24"/>
        </w:rPr>
        <w:t xml:space="preserve"> et adaptation aux conditions de pente. Les ingénieurs sont parvenus à maintenir le poids spécifique à 400, 450 et 490 kg pour les largeurs de travail de respectivement 2,20, 2,62 et 3,04 m. Conjugué à la construction compacte, cela permet d'utiliser des tracteurs légers et des</w:t>
      </w:r>
      <w:r w:rsidR="00455A66">
        <w:rPr>
          <w:rFonts w:ascii="Arial" w:hAnsi="Arial"/>
          <w:iCs/>
          <w:sz w:val="24"/>
          <w:szCs w:val="24"/>
        </w:rPr>
        <w:t xml:space="preserve"> tracteurs de montagne</w:t>
      </w:r>
      <w:r>
        <w:rPr>
          <w:rFonts w:ascii="Arial" w:hAnsi="Arial"/>
          <w:iCs/>
          <w:sz w:val="24"/>
          <w:szCs w:val="24"/>
        </w:rPr>
        <w:t>.</w:t>
      </w:r>
    </w:p>
    <w:p w14:paraId="200898D6" w14:textId="77777777" w:rsidR="00AB05DB" w:rsidRPr="00AB05DB" w:rsidRDefault="00AB05DB" w:rsidP="00AB05DB"/>
    <w:p w14:paraId="511B7B7D" w14:textId="193F8086" w:rsidR="00AC7888" w:rsidRDefault="00AC7888" w:rsidP="009F1022">
      <w:pPr>
        <w:pStyle w:val="CP"/>
        <w:spacing w:line="360" w:lineRule="auto"/>
        <w:jc w:val="both"/>
        <w:rPr>
          <w:rFonts w:ascii="Arial" w:hAnsi="Arial" w:cs="Arial"/>
          <w:b/>
          <w:bCs/>
          <w:iCs/>
          <w:sz w:val="24"/>
          <w:szCs w:val="24"/>
        </w:rPr>
      </w:pPr>
      <w:r>
        <w:rPr>
          <w:rFonts w:ascii="Arial" w:hAnsi="Arial"/>
          <w:b/>
          <w:bCs/>
          <w:iCs/>
          <w:sz w:val="24"/>
          <w:szCs w:val="24"/>
        </w:rPr>
        <w:t xml:space="preserve">Poids plume mais costaud </w:t>
      </w:r>
    </w:p>
    <w:p w14:paraId="5C30C413" w14:textId="0F694B46" w:rsidR="00AC7888" w:rsidRDefault="001C28C1" w:rsidP="001C28C1">
      <w:pPr>
        <w:spacing w:line="360" w:lineRule="auto"/>
        <w:jc w:val="both"/>
        <w:rPr>
          <w:rFonts w:eastAsiaTheme="minorHAnsi" w:cs="Arial"/>
          <w:iCs/>
          <w:color w:val="000000"/>
          <w:spacing w:val="2"/>
          <w:sz w:val="24"/>
        </w:rPr>
      </w:pPr>
      <w:r>
        <w:rPr>
          <w:iCs/>
          <w:color w:val="000000"/>
          <w:sz w:val="24"/>
        </w:rPr>
        <w:t xml:space="preserve">La construction compacte a été rendue possible par l'intégration de la transmission dans le châssis des faucheuses NOVACAT F ALPIN. Le boîtier d'entrée est disposé dans le châssis de la faucheuse. Le centre de gravité </w:t>
      </w:r>
      <w:r w:rsidR="00455A66">
        <w:rPr>
          <w:iCs/>
          <w:color w:val="000000"/>
          <w:sz w:val="24"/>
        </w:rPr>
        <w:t>se situe</w:t>
      </w:r>
      <w:r>
        <w:rPr>
          <w:iCs/>
          <w:color w:val="000000"/>
          <w:sz w:val="24"/>
        </w:rPr>
        <w:t xml:space="preserve"> à seulement 350 mm devant la tête d'attelage. Deux supports courbes, disposés derrière les tambours extérieurs, portent le lamier. Ils constituent une rallonge du châssis principal qui peut donc être construit moins large. Cela </w:t>
      </w:r>
      <w:r w:rsidR="00455A66">
        <w:rPr>
          <w:iCs/>
          <w:color w:val="000000"/>
          <w:sz w:val="24"/>
        </w:rPr>
        <w:t>réduit le</w:t>
      </w:r>
      <w:r>
        <w:rPr>
          <w:iCs/>
          <w:color w:val="000000"/>
          <w:sz w:val="24"/>
        </w:rPr>
        <w:t xml:space="preserve"> poids tout en offrant plus de robustesse.</w:t>
      </w:r>
    </w:p>
    <w:p w14:paraId="4D38948F" w14:textId="37A50E7C" w:rsidR="00B328EF" w:rsidRDefault="00455A66" w:rsidP="001C28C1">
      <w:pPr>
        <w:spacing w:line="360" w:lineRule="auto"/>
        <w:jc w:val="both"/>
        <w:rPr>
          <w:iCs/>
          <w:color w:val="000000"/>
          <w:sz w:val="24"/>
        </w:rPr>
      </w:pPr>
      <w:r w:rsidRPr="00455A66">
        <w:rPr>
          <w:iCs/>
          <w:color w:val="000000"/>
          <w:sz w:val="24"/>
        </w:rPr>
        <w:t>La transmission est protégée par le châssis</w:t>
      </w:r>
      <w:r w:rsidR="001C28C1">
        <w:rPr>
          <w:iCs/>
          <w:color w:val="000000"/>
          <w:sz w:val="24"/>
        </w:rPr>
        <w:t>. La puissance est transmise de manière fiable jusqu'au lamier via des cardans et des boîtiers. L'entretien est lui aussi facilité par les ouvertures existantes. Comme c'est déjà le cas avec les faucheuses à disques NOVACAT de PÖTTINGER, l'entraînement du lamier passe au travers du premier tambour. Un cardan à double croisillon assure une liaison sans contrainte.</w:t>
      </w:r>
    </w:p>
    <w:p w14:paraId="52296CD5" w14:textId="77777777" w:rsidR="00895A0B" w:rsidRDefault="00895A0B" w:rsidP="001C28C1">
      <w:pPr>
        <w:spacing w:line="360" w:lineRule="auto"/>
        <w:jc w:val="both"/>
        <w:rPr>
          <w:rFonts w:eastAsiaTheme="minorHAnsi" w:cs="Arial"/>
          <w:iCs/>
          <w:color w:val="000000"/>
          <w:spacing w:val="2"/>
          <w:sz w:val="24"/>
        </w:rPr>
      </w:pPr>
    </w:p>
    <w:p w14:paraId="64BCF0F0" w14:textId="142135AE" w:rsidR="00B328EF" w:rsidRDefault="00B328EF" w:rsidP="001C28C1">
      <w:pPr>
        <w:spacing w:line="360" w:lineRule="auto"/>
        <w:jc w:val="both"/>
        <w:rPr>
          <w:rFonts w:eastAsiaTheme="minorHAnsi" w:cs="Arial"/>
          <w:b/>
          <w:bCs/>
          <w:iCs/>
          <w:color w:val="000000"/>
          <w:spacing w:val="2"/>
          <w:sz w:val="24"/>
        </w:rPr>
      </w:pPr>
      <w:r>
        <w:rPr>
          <w:b/>
          <w:bCs/>
          <w:iCs/>
          <w:color w:val="000000"/>
          <w:sz w:val="24"/>
        </w:rPr>
        <w:t>Un suivi du sol exceptionnel dans les pentes</w:t>
      </w:r>
    </w:p>
    <w:p w14:paraId="2BDA4B39" w14:textId="3102DC57" w:rsidR="00B328EF" w:rsidRDefault="00B328EF" w:rsidP="001C28C1">
      <w:pPr>
        <w:spacing w:line="360" w:lineRule="auto"/>
        <w:jc w:val="both"/>
        <w:rPr>
          <w:rFonts w:eastAsiaTheme="minorHAnsi" w:cs="Arial"/>
          <w:iCs/>
          <w:color w:val="000000"/>
          <w:spacing w:val="2"/>
          <w:sz w:val="24"/>
        </w:rPr>
      </w:pPr>
      <w:r>
        <w:rPr>
          <w:iCs/>
          <w:color w:val="000000"/>
          <w:sz w:val="24"/>
        </w:rPr>
        <w:t xml:space="preserve">Les nouvelles faucheuses frontales NOVACAT F ALPIN sont à fixation pendulaire avec un centre de gravité centré. Elles permettent un débattement de +/- 8°. Lors du relevage, un amortisseur stabilise le lamier. Ainsi, le passage est aisé par dessus les andains sans les défaire et le transport sur chemins accidentés est largement facilité. </w:t>
      </w:r>
    </w:p>
    <w:p w14:paraId="55CBC554" w14:textId="57A15CA9" w:rsidR="00643308" w:rsidRDefault="00643308" w:rsidP="001C28C1">
      <w:pPr>
        <w:spacing w:line="360" w:lineRule="auto"/>
        <w:jc w:val="both"/>
        <w:rPr>
          <w:iCs/>
          <w:color w:val="000000"/>
          <w:sz w:val="24"/>
        </w:rPr>
      </w:pPr>
      <w:r>
        <w:rPr>
          <w:iCs/>
          <w:color w:val="000000"/>
          <w:sz w:val="24"/>
        </w:rPr>
        <w:lastRenderedPageBreak/>
        <w:t>En option, la faucheuse frontale peut être déportée latéralement jusqu'à 200 mm grâce à un distributeur à double effet. Ce qui évite tout risque de rouler sur du fourrage, même en roues jumelées.</w:t>
      </w:r>
    </w:p>
    <w:p w14:paraId="646C9FFA" w14:textId="77777777" w:rsidR="00895A0B" w:rsidRDefault="00895A0B" w:rsidP="001C28C1">
      <w:pPr>
        <w:spacing w:line="360" w:lineRule="auto"/>
        <w:jc w:val="both"/>
        <w:rPr>
          <w:rFonts w:eastAsiaTheme="minorHAnsi" w:cs="Arial"/>
          <w:iCs/>
          <w:color w:val="000000"/>
          <w:spacing w:val="2"/>
          <w:sz w:val="24"/>
        </w:rPr>
      </w:pPr>
    </w:p>
    <w:p w14:paraId="1712687F" w14:textId="56CD64E3" w:rsidR="00643308" w:rsidRPr="00643308" w:rsidRDefault="00643308" w:rsidP="001C28C1">
      <w:pPr>
        <w:spacing w:line="360" w:lineRule="auto"/>
        <w:jc w:val="both"/>
        <w:rPr>
          <w:rFonts w:eastAsiaTheme="minorHAnsi" w:cs="Arial"/>
          <w:b/>
          <w:bCs/>
          <w:iCs/>
          <w:color w:val="000000"/>
          <w:spacing w:val="2"/>
          <w:sz w:val="24"/>
        </w:rPr>
      </w:pPr>
      <w:r>
        <w:rPr>
          <w:b/>
          <w:bCs/>
          <w:iCs/>
          <w:color w:val="000000"/>
          <w:sz w:val="24"/>
        </w:rPr>
        <w:t>Le confort même dans les conditions extrêmes</w:t>
      </w:r>
    </w:p>
    <w:p w14:paraId="20A44E2E" w14:textId="20BF6325" w:rsidR="00643308" w:rsidRDefault="004114E2" w:rsidP="001C28C1">
      <w:pPr>
        <w:spacing w:line="360" w:lineRule="auto"/>
        <w:jc w:val="both"/>
        <w:rPr>
          <w:iCs/>
          <w:color w:val="000000"/>
          <w:sz w:val="24"/>
        </w:rPr>
      </w:pPr>
      <w:r>
        <w:rPr>
          <w:iCs/>
          <w:color w:val="000000"/>
          <w:sz w:val="24"/>
        </w:rPr>
        <w:t>Une particularité de la nouvelle série NOVACAT F ALPIN est l'accessibilité au lamier par tous les côtés. Cela est rendu possible grâce au repliage facile des protections. Il suffit d'un seul geste – comme pour un capot de voiture – pour replier l'ensemble des protections. Des amortisseurs efficaces accompagnent la manœuvre et maintiennent les protections en position relevée. Cela permet une accessibilité optimale pour le remplacement des couteaux et les opérations de nettoyage.</w:t>
      </w:r>
    </w:p>
    <w:p w14:paraId="694B4C05" w14:textId="77777777" w:rsidR="00895A0B" w:rsidRDefault="00895A0B" w:rsidP="001C28C1">
      <w:pPr>
        <w:spacing w:line="360" w:lineRule="auto"/>
        <w:jc w:val="both"/>
        <w:rPr>
          <w:rFonts w:eastAsiaTheme="minorHAnsi" w:cs="Arial"/>
          <w:iCs/>
          <w:color w:val="000000"/>
          <w:spacing w:val="2"/>
          <w:sz w:val="24"/>
        </w:rPr>
      </w:pPr>
    </w:p>
    <w:p w14:paraId="1A69C72A" w14:textId="669B80E7" w:rsidR="004114E2" w:rsidRPr="004114E2" w:rsidRDefault="004114E2" w:rsidP="001C28C1">
      <w:pPr>
        <w:spacing w:line="360" w:lineRule="auto"/>
        <w:jc w:val="both"/>
        <w:rPr>
          <w:rFonts w:eastAsiaTheme="minorHAnsi" w:cs="Arial"/>
          <w:b/>
          <w:bCs/>
          <w:iCs/>
          <w:color w:val="000000"/>
          <w:spacing w:val="2"/>
          <w:sz w:val="24"/>
        </w:rPr>
      </w:pPr>
      <w:r>
        <w:rPr>
          <w:b/>
          <w:bCs/>
          <w:iCs/>
          <w:color w:val="000000"/>
          <w:sz w:val="24"/>
        </w:rPr>
        <w:t>Un attelage adapté à tous les besoins</w:t>
      </w:r>
    </w:p>
    <w:p w14:paraId="392E8E9D" w14:textId="6EE31392" w:rsidR="00234CDC" w:rsidRDefault="004114E2" w:rsidP="001C28C1">
      <w:pPr>
        <w:spacing w:line="360" w:lineRule="auto"/>
        <w:jc w:val="both"/>
        <w:rPr>
          <w:iCs/>
          <w:color w:val="000000"/>
          <w:sz w:val="24"/>
        </w:rPr>
      </w:pPr>
      <w:r>
        <w:rPr>
          <w:iCs/>
          <w:color w:val="000000"/>
          <w:sz w:val="24"/>
        </w:rPr>
        <w:t>En fonction du tracteur, il est possible de choisir entre un attelage de cat.</w:t>
      </w:r>
      <w:r w:rsidR="00895A0B">
        <w:rPr>
          <w:iCs/>
          <w:color w:val="000000"/>
          <w:sz w:val="24"/>
        </w:rPr>
        <w:t> </w:t>
      </w:r>
      <w:r>
        <w:rPr>
          <w:iCs/>
          <w:color w:val="000000"/>
          <w:sz w:val="24"/>
        </w:rPr>
        <w:t>1 ou de cat.</w:t>
      </w:r>
      <w:r w:rsidR="00895A0B">
        <w:rPr>
          <w:iCs/>
          <w:color w:val="000000"/>
          <w:sz w:val="24"/>
        </w:rPr>
        <w:t> </w:t>
      </w:r>
      <w:r>
        <w:rPr>
          <w:iCs/>
          <w:color w:val="000000"/>
          <w:sz w:val="24"/>
        </w:rPr>
        <w:t>2. Les positions d'attelage inférieures et supérieures s'adaptent parfaitement aux différentes géométries des tracteurs. Les pitons d'attelage inférieurs sont réglables individuellement en hauteur et en avancement par rapport au lamier. Quatre positions du 3</w:t>
      </w:r>
      <w:r w:rsidRPr="00D25EBE">
        <w:rPr>
          <w:iCs/>
          <w:color w:val="000000"/>
          <w:sz w:val="24"/>
          <w:vertAlign w:val="superscript"/>
        </w:rPr>
        <w:t>ème</w:t>
      </w:r>
      <w:r w:rsidR="00D25EBE">
        <w:rPr>
          <w:iCs/>
          <w:color w:val="000000"/>
          <w:sz w:val="24"/>
        </w:rPr>
        <w:t xml:space="preserve"> </w:t>
      </w:r>
      <w:r>
        <w:rPr>
          <w:iCs/>
          <w:color w:val="000000"/>
          <w:sz w:val="24"/>
        </w:rPr>
        <w:t>point sont disponibles. Ainsi, un attelage de la faucheuse au plus près de chaque tracteur est garanti.</w:t>
      </w:r>
    </w:p>
    <w:p w14:paraId="68664D01" w14:textId="77777777" w:rsidR="00895A0B" w:rsidRDefault="00895A0B" w:rsidP="001C28C1">
      <w:pPr>
        <w:spacing w:line="360" w:lineRule="auto"/>
        <w:jc w:val="both"/>
        <w:rPr>
          <w:rFonts w:eastAsiaTheme="minorHAnsi" w:cs="Arial"/>
          <w:iCs/>
          <w:color w:val="000000"/>
          <w:spacing w:val="2"/>
          <w:sz w:val="24"/>
        </w:rPr>
      </w:pPr>
    </w:p>
    <w:p w14:paraId="1D4183C9" w14:textId="5F2A11E6" w:rsidR="00234CDC" w:rsidRPr="008D1CF9" w:rsidRDefault="008D1CF9" w:rsidP="001C28C1">
      <w:pPr>
        <w:spacing w:line="360" w:lineRule="auto"/>
        <w:jc w:val="both"/>
        <w:rPr>
          <w:rFonts w:eastAsiaTheme="minorHAnsi" w:cs="Arial"/>
          <w:b/>
          <w:bCs/>
          <w:iCs/>
          <w:color w:val="000000"/>
          <w:spacing w:val="2"/>
          <w:sz w:val="24"/>
        </w:rPr>
      </w:pPr>
      <w:r>
        <w:rPr>
          <w:b/>
          <w:bCs/>
          <w:iCs/>
          <w:color w:val="000000"/>
          <w:sz w:val="24"/>
        </w:rPr>
        <w:t>Visibilité totale à l'avant</w:t>
      </w:r>
    </w:p>
    <w:p w14:paraId="05F1E933" w14:textId="4B3CC6A7" w:rsidR="00234CDC" w:rsidRDefault="00234CDC" w:rsidP="001C28C1">
      <w:pPr>
        <w:spacing w:line="360" w:lineRule="auto"/>
        <w:jc w:val="both"/>
        <w:rPr>
          <w:rFonts w:eastAsiaTheme="minorHAnsi" w:cs="Arial"/>
          <w:iCs/>
          <w:color w:val="000000"/>
          <w:spacing w:val="2"/>
          <w:sz w:val="24"/>
        </w:rPr>
      </w:pPr>
      <w:r>
        <w:rPr>
          <w:iCs/>
          <w:color w:val="000000"/>
          <w:sz w:val="24"/>
        </w:rPr>
        <w:t xml:space="preserve">Même sur les tracteurs de conception très basse, on bénéficie d'une vue parfaite sur la surface à faucher depuis le poste de conduite en cabine. La tête d'attelage basse, la forme arrondie des bâches de protection et la </w:t>
      </w:r>
      <w:r w:rsidR="00455A66">
        <w:rPr>
          <w:iCs/>
          <w:color w:val="000000"/>
          <w:sz w:val="24"/>
        </w:rPr>
        <w:t>transmission</w:t>
      </w:r>
      <w:r>
        <w:rPr>
          <w:iCs/>
          <w:color w:val="000000"/>
          <w:sz w:val="24"/>
        </w:rPr>
        <w:t xml:space="preserve"> intégrée dans le châssis permettent cela. </w:t>
      </w:r>
    </w:p>
    <w:p w14:paraId="02AF59B5" w14:textId="15352C96" w:rsidR="008D1CF9" w:rsidRDefault="008D1CF9" w:rsidP="008D1CF9">
      <w:pPr>
        <w:spacing w:line="360" w:lineRule="auto"/>
        <w:jc w:val="both"/>
        <w:rPr>
          <w:iCs/>
          <w:color w:val="000000"/>
          <w:sz w:val="24"/>
        </w:rPr>
      </w:pPr>
      <w:r>
        <w:rPr>
          <w:iCs/>
          <w:color w:val="000000"/>
          <w:sz w:val="24"/>
        </w:rPr>
        <w:t>La stabilité alliée à une construction poids plume et des équipements innovants avec toujours l'objectif de récolter le meilleur fourrage, telles sont les principales caractéristiques des nouvelles faucheuses frontales NOVACAT F ALPIN de PÖTTINGER.</w:t>
      </w:r>
    </w:p>
    <w:p w14:paraId="33FC23FA" w14:textId="77777777" w:rsidR="00895A0B" w:rsidRDefault="00895A0B" w:rsidP="008D1CF9">
      <w:pPr>
        <w:spacing w:line="360" w:lineRule="auto"/>
        <w:jc w:val="both"/>
        <w:rPr>
          <w:rFonts w:eastAsiaTheme="minorHAnsi" w:cs="Arial"/>
          <w:iCs/>
          <w:color w:val="000000"/>
          <w:spacing w:val="2"/>
          <w:sz w:val="24"/>
        </w:rPr>
      </w:pPr>
    </w:p>
    <w:p w14:paraId="349E127C" w14:textId="1872CA31" w:rsidR="00895A0B" w:rsidRDefault="00895A0B">
      <w:pPr>
        <w:rPr>
          <w:rFonts w:cs="Arial"/>
          <w:b/>
          <w:sz w:val="24"/>
          <w:szCs w:val="22"/>
        </w:rPr>
      </w:pPr>
      <w:r>
        <w:rPr>
          <w:rFonts w:cs="Arial"/>
          <w:b/>
          <w:sz w:val="24"/>
          <w:szCs w:val="22"/>
        </w:rPr>
        <w:br w:type="page"/>
      </w:r>
    </w:p>
    <w:p w14:paraId="06C380E9" w14:textId="77777777" w:rsidR="008D1CF9" w:rsidRPr="00D25EBE" w:rsidRDefault="008D1CF9" w:rsidP="00F514CE">
      <w:pPr>
        <w:spacing w:line="360" w:lineRule="auto"/>
        <w:jc w:val="both"/>
        <w:rPr>
          <w:rFonts w:cs="Arial"/>
          <w:b/>
          <w:sz w:val="24"/>
          <w:szCs w:val="22"/>
        </w:rPr>
      </w:pPr>
    </w:p>
    <w:p w14:paraId="278993D8" w14:textId="05501B65" w:rsidR="00AF3C1D" w:rsidRDefault="00AF3C1D" w:rsidP="00F514CE">
      <w:pPr>
        <w:spacing w:line="360" w:lineRule="auto"/>
        <w:jc w:val="both"/>
        <w:rPr>
          <w:rFonts w:cs="Arial"/>
          <w:b/>
          <w:sz w:val="24"/>
          <w:szCs w:val="22"/>
        </w:rPr>
      </w:pPr>
      <w:r>
        <w:rPr>
          <w:b/>
          <w:sz w:val="24"/>
          <w:szCs w:val="22"/>
        </w:rPr>
        <w:t>Photos :</w:t>
      </w:r>
    </w:p>
    <w:tbl>
      <w:tblPr>
        <w:tblStyle w:val="Grilledutableau"/>
        <w:tblW w:w="0" w:type="auto"/>
        <w:tblLook w:val="04A0" w:firstRow="1" w:lastRow="0" w:firstColumn="1" w:lastColumn="0" w:noHBand="0" w:noVBand="1"/>
      </w:tblPr>
      <w:tblGrid>
        <w:gridCol w:w="4531"/>
        <w:gridCol w:w="4531"/>
      </w:tblGrid>
      <w:tr w:rsidR="0018284D" w:rsidRPr="0018284D" w14:paraId="38C5DD6A" w14:textId="77777777" w:rsidTr="00895A0B">
        <w:tc>
          <w:tcPr>
            <w:tcW w:w="4531" w:type="dxa"/>
            <w:vAlign w:val="center"/>
          </w:tcPr>
          <w:p w14:paraId="296E476E" w14:textId="3D7A5AB9" w:rsidR="0018284D" w:rsidRPr="0018284D" w:rsidRDefault="00455A66" w:rsidP="00FA0474">
            <w:pPr>
              <w:spacing w:before="120" w:after="120"/>
              <w:jc w:val="center"/>
              <w:rPr>
                <w:rFonts w:cs="Arial"/>
                <w:bCs/>
                <w:sz w:val="16"/>
                <w:szCs w:val="16"/>
                <w:lang w:val="de-DE"/>
              </w:rPr>
            </w:pPr>
            <w:r>
              <w:rPr>
                <w:rFonts w:cs="Arial"/>
                <w:bCs/>
                <w:noProof/>
                <w:sz w:val="16"/>
                <w:szCs w:val="16"/>
                <w:lang w:val="de-DE"/>
              </w:rPr>
              <w:drawing>
                <wp:inline distT="0" distB="0" distL="0" distR="0" wp14:anchorId="7B8231FF" wp14:editId="1E04E964">
                  <wp:extent cx="1146175" cy="762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175" cy="762000"/>
                          </a:xfrm>
                          <a:prstGeom prst="rect">
                            <a:avLst/>
                          </a:prstGeom>
                          <a:noFill/>
                        </pic:spPr>
                      </pic:pic>
                    </a:graphicData>
                  </a:graphic>
                </wp:inline>
              </w:drawing>
            </w:r>
          </w:p>
        </w:tc>
        <w:tc>
          <w:tcPr>
            <w:tcW w:w="4531" w:type="dxa"/>
            <w:vAlign w:val="center"/>
          </w:tcPr>
          <w:p w14:paraId="06B715A4" w14:textId="036226D3" w:rsidR="0018284D" w:rsidRPr="0018284D" w:rsidRDefault="00455A66" w:rsidP="00FA0474">
            <w:pPr>
              <w:spacing w:before="120" w:after="120"/>
              <w:jc w:val="center"/>
              <w:rPr>
                <w:rFonts w:cs="Arial"/>
                <w:bCs/>
                <w:sz w:val="16"/>
                <w:szCs w:val="16"/>
                <w:lang w:val="de-DE"/>
              </w:rPr>
            </w:pPr>
            <w:r>
              <w:rPr>
                <w:noProof/>
              </w:rPr>
              <w:drawing>
                <wp:inline distT="0" distB="0" distL="0" distR="0" wp14:anchorId="677814D0" wp14:editId="04C35731">
                  <wp:extent cx="1143000" cy="762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18284D" w:rsidRPr="00455A66" w14:paraId="268B3715" w14:textId="77777777" w:rsidTr="00895A0B">
        <w:tc>
          <w:tcPr>
            <w:tcW w:w="4531" w:type="dxa"/>
            <w:vAlign w:val="center"/>
          </w:tcPr>
          <w:p w14:paraId="19CC0520" w14:textId="2FC0FCAB" w:rsidR="0018284D" w:rsidRPr="00643308" w:rsidRDefault="00234CDC" w:rsidP="00FA0474">
            <w:pPr>
              <w:spacing w:before="120" w:after="120"/>
              <w:jc w:val="center"/>
              <w:rPr>
                <w:rFonts w:cs="Arial"/>
                <w:bCs/>
                <w:color w:val="FF0000"/>
                <w:szCs w:val="22"/>
              </w:rPr>
            </w:pPr>
            <w:r>
              <w:t>L</w:t>
            </w:r>
            <w:r w:rsidR="00455A66">
              <w:t>es</w:t>
            </w:r>
            <w:r>
              <w:t xml:space="preserve"> faucheuse</w:t>
            </w:r>
            <w:r w:rsidR="00455A66">
              <w:t>s</w:t>
            </w:r>
            <w:r>
              <w:t xml:space="preserve"> frontale</w:t>
            </w:r>
            <w:r w:rsidR="00455A66">
              <w:t>s</w:t>
            </w:r>
            <w:r>
              <w:t xml:space="preserve"> </w:t>
            </w:r>
            <w:r w:rsidR="00455A66" w:rsidRPr="00455A66">
              <w:rPr>
                <w:bCs/>
                <w:szCs w:val="22"/>
              </w:rPr>
              <w:t xml:space="preserve">NOVACAT F 3100 ALPIN </w:t>
            </w:r>
            <w:r w:rsidR="00455A66">
              <w:rPr>
                <w:bCs/>
                <w:szCs w:val="22"/>
              </w:rPr>
              <w:t xml:space="preserve">et </w:t>
            </w:r>
            <w:r w:rsidR="00455A66" w:rsidRPr="00455A66">
              <w:rPr>
                <w:bCs/>
                <w:szCs w:val="22"/>
              </w:rPr>
              <w:t>NOVACAT F 2700 ALPIN</w:t>
            </w:r>
            <w:r>
              <w:t xml:space="preserve"> sédui</w:t>
            </w:r>
            <w:r w:rsidR="00455A66">
              <w:t>sent</w:t>
            </w:r>
            <w:r>
              <w:t xml:space="preserve"> par </w:t>
            </w:r>
            <w:r w:rsidR="00455A66">
              <w:t>leur</w:t>
            </w:r>
            <w:r>
              <w:t xml:space="preserve"> poids plume </w:t>
            </w:r>
            <w:r w:rsidR="00455A66">
              <w:t>associé</w:t>
            </w:r>
            <w:r>
              <w:t xml:space="preserve"> construction robuste</w:t>
            </w:r>
          </w:p>
        </w:tc>
        <w:tc>
          <w:tcPr>
            <w:tcW w:w="4531" w:type="dxa"/>
            <w:vAlign w:val="center"/>
          </w:tcPr>
          <w:p w14:paraId="42ED5964" w14:textId="6AFCEB1C" w:rsidR="0018284D" w:rsidRPr="00AB05DB" w:rsidRDefault="00455A66" w:rsidP="00FA0474">
            <w:pPr>
              <w:spacing w:before="120" w:after="120"/>
              <w:jc w:val="center"/>
            </w:pPr>
            <w:r w:rsidRPr="00455A66">
              <w:t xml:space="preserve">La NOVACAT F 2700 ALPIN </w:t>
            </w:r>
            <w:r w:rsidR="00AB05DB">
              <w:t>dé</w:t>
            </w:r>
            <w:r w:rsidRPr="00455A66">
              <w:t xml:space="preserve">montre ses </w:t>
            </w:r>
            <w:r w:rsidR="00AB05DB">
              <w:t>qualités</w:t>
            </w:r>
            <w:r w:rsidRPr="00455A66">
              <w:t xml:space="preserve"> dans les </w:t>
            </w:r>
            <w:r>
              <w:t>fortes pentes</w:t>
            </w:r>
          </w:p>
        </w:tc>
      </w:tr>
      <w:tr w:rsidR="0018284D" w:rsidRPr="00CD71F3" w14:paraId="75757BAD" w14:textId="77777777" w:rsidTr="00895A0B">
        <w:tc>
          <w:tcPr>
            <w:tcW w:w="4531" w:type="dxa"/>
            <w:vAlign w:val="center"/>
          </w:tcPr>
          <w:p w14:paraId="45CCEDBB" w14:textId="6814741A" w:rsidR="0018284D" w:rsidRPr="00D25EBE" w:rsidRDefault="00455A66" w:rsidP="00FA0474">
            <w:pPr>
              <w:spacing w:before="120" w:after="120"/>
              <w:jc w:val="center"/>
              <w:rPr>
                <w:bCs/>
                <w:color w:val="0000FF"/>
                <w:sz w:val="20"/>
                <w:szCs w:val="20"/>
                <w:u w:val="single"/>
              </w:rPr>
            </w:pPr>
            <w:r w:rsidRPr="00455A66">
              <w:rPr>
                <w:bCs/>
                <w:color w:val="0000FF"/>
                <w:sz w:val="20"/>
                <w:szCs w:val="20"/>
                <w:u w:val="single"/>
              </w:rPr>
              <w:t>https://www.poettinger.at/</w:t>
            </w:r>
            <w:r>
              <w:rPr>
                <w:bCs/>
                <w:color w:val="0000FF"/>
                <w:sz w:val="20"/>
                <w:szCs w:val="20"/>
                <w:u w:val="single"/>
              </w:rPr>
              <w:t>fr_fr</w:t>
            </w:r>
            <w:r w:rsidRPr="00455A66">
              <w:rPr>
                <w:bCs/>
                <w:color w:val="0000FF"/>
                <w:sz w:val="20"/>
                <w:szCs w:val="20"/>
                <w:u w:val="single"/>
              </w:rPr>
              <w:t>/Newsroom/Pressebild/5217</w:t>
            </w:r>
          </w:p>
        </w:tc>
        <w:tc>
          <w:tcPr>
            <w:tcW w:w="4531" w:type="dxa"/>
            <w:vAlign w:val="center"/>
          </w:tcPr>
          <w:p w14:paraId="61C8F540" w14:textId="40CE7B53" w:rsidR="0018284D" w:rsidRPr="00AB05DB" w:rsidRDefault="00455A66" w:rsidP="00FA0474">
            <w:pPr>
              <w:spacing w:before="120" w:after="120"/>
              <w:jc w:val="center"/>
              <w:rPr>
                <w:bCs/>
                <w:color w:val="0000FF"/>
                <w:sz w:val="20"/>
                <w:szCs w:val="20"/>
                <w:u w:val="single"/>
              </w:rPr>
            </w:pPr>
            <w:r w:rsidRPr="00AB05DB">
              <w:rPr>
                <w:bCs/>
                <w:color w:val="0000FF"/>
                <w:sz w:val="20"/>
                <w:szCs w:val="20"/>
                <w:u w:val="single"/>
              </w:rPr>
              <w:t>https://www.poettinger.at/fr_fr/Newsroom/Pressebild/5216</w:t>
            </w:r>
          </w:p>
        </w:tc>
      </w:tr>
    </w:tbl>
    <w:p w14:paraId="6D37A2C4" w14:textId="0A6C386F" w:rsidR="0018284D" w:rsidRPr="00D25EBE" w:rsidRDefault="0018284D" w:rsidP="00F514CE">
      <w:pPr>
        <w:spacing w:line="360" w:lineRule="auto"/>
        <w:jc w:val="both"/>
        <w:rPr>
          <w:rFonts w:cs="Arial"/>
          <w:b/>
          <w:sz w:val="24"/>
          <w:szCs w:val="22"/>
        </w:rPr>
      </w:pPr>
    </w:p>
    <w:p w14:paraId="78A5452A" w14:textId="77777777" w:rsidR="00E26F43" w:rsidRPr="00D25EBE" w:rsidRDefault="00E26F43" w:rsidP="007B12BD">
      <w:pPr>
        <w:jc w:val="both"/>
        <w:rPr>
          <w:rFonts w:cs="Arial"/>
          <w:sz w:val="24"/>
          <w:szCs w:val="22"/>
        </w:rPr>
      </w:pPr>
    </w:p>
    <w:p w14:paraId="775B50C5" w14:textId="1C34E563" w:rsidR="00CB2D2C" w:rsidRPr="00895A0B" w:rsidRDefault="00CB2D2C" w:rsidP="007B12BD">
      <w:pPr>
        <w:jc w:val="both"/>
        <w:rPr>
          <w:sz w:val="24"/>
          <w:szCs w:val="22"/>
        </w:rPr>
      </w:pPr>
      <w:r>
        <w:rPr>
          <w:sz w:val="24"/>
          <w:szCs w:val="22"/>
        </w:rPr>
        <w:t xml:space="preserve">D'autres photos et images d'illustration sont disponibles sur le site internet de PÖTTINGER à l'adresse : </w:t>
      </w:r>
      <w:hyperlink r:id="rId10" w:history="1">
        <w:r>
          <w:rPr>
            <w:rStyle w:val="Lienhypertexte"/>
            <w:sz w:val="24"/>
            <w:szCs w:val="22"/>
          </w:rPr>
          <w:t>https://www.poettinger.at/fr_fr/services/downloadcenter</w:t>
        </w:r>
      </w:hyperlink>
    </w:p>
    <w:sectPr w:rsidR="00CB2D2C" w:rsidRPr="00895A0B" w:rsidSect="00A92099">
      <w:headerReference w:type="default" r:id="rId11"/>
      <w:footerReference w:type="default" r:id="rId12"/>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A98FA" w14:textId="77777777" w:rsidR="00E26F43" w:rsidRDefault="00E26F43" w:rsidP="00A92099">
      <w:r>
        <w:separator/>
      </w:r>
    </w:p>
  </w:endnote>
  <w:endnote w:type="continuationSeparator" w:id="0">
    <w:p w14:paraId="642F3D3B" w14:textId="77777777" w:rsidR="00E26F43" w:rsidRDefault="00E26F43"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483A" w14:textId="77777777" w:rsidR="00E26F43" w:rsidRPr="00796525" w:rsidRDefault="00E26F43" w:rsidP="00F514CE">
    <w:pPr>
      <w:rPr>
        <w:rFonts w:cs="Arial"/>
        <w:b/>
        <w:sz w:val="18"/>
        <w:szCs w:val="18"/>
        <w:lang w:val="de-DE"/>
      </w:rPr>
    </w:pPr>
  </w:p>
  <w:p w14:paraId="1686D621" w14:textId="77777777" w:rsidR="00E26F43" w:rsidRPr="00D25EBE" w:rsidRDefault="00E26F43" w:rsidP="009D3282">
    <w:pPr>
      <w:rPr>
        <w:rFonts w:cs="Arial"/>
        <w:b/>
        <w:sz w:val="18"/>
        <w:szCs w:val="18"/>
        <w:lang w:val="de-DE"/>
      </w:rPr>
    </w:pPr>
    <w:r w:rsidRPr="00D25EBE">
      <w:rPr>
        <w:b/>
        <w:sz w:val="18"/>
        <w:szCs w:val="18"/>
        <w:lang w:val="de-DE"/>
      </w:rPr>
      <w:t xml:space="preserve">PÖTTINGER Landtechnik GmbH – Communication </w:t>
    </w:r>
    <w:proofErr w:type="spellStart"/>
    <w:r w:rsidRPr="00D25EBE">
      <w:rPr>
        <w:b/>
        <w:sz w:val="18"/>
        <w:szCs w:val="18"/>
        <w:lang w:val="de-DE"/>
      </w:rPr>
      <w:t>d'entreprise</w:t>
    </w:r>
    <w:proofErr w:type="spellEnd"/>
  </w:p>
  <w:p w14:paraId="4DD1699C" w14:textId="77777777" w:rsidR="00E26F43" w:rsidRPr="00D25EBE" w:rsidRDefault="00E26F43" w:rsidP="00F514CE">
    <w:pPr>
      <w:rPr>
        <w:rFonts w:cs="Arial"/>
        <w:sz w:val="18"/>
        <w:szCs w:val="18"/>
        <w:lang w:val="de-DE"/>
      </w:rPr>
    </w:pPr>
    <w:r w:rsidRPr="00D25EBE">
      <w:rPr>
        <w:sz w:val="18"/>
        <w:szCs w:val="18"/>
        <w:lang w:val="de-DE"/>
      </w:rPr>
      <w:t>Inge Steibl, Industriegelände 1, A-4710 Grieskirchen</w:t>
    </w:r>
  </w:p>
  <w:p w14:paraId="75CD534B" w14:textId="5729A872" w:rsidR="00E26F43" w:rsidRPr="00796525" w:rsidRDefault="00E26F43" w:rsidP="00F514CE">
    <w:pPr>
      <w:rPr>
        <w:rFonts w:cs="Arial"/>
        <w:sz w:val="18"/>
        <w:szCs w:val="18"/>
      </w:rPr>
    </w:pPr>
    <w:r>
      <w:rPr>
        <w:sz w:val="18"/>
        <w:szCs w:val="18"/>
      </w:rPr>
      <w:t xml:space="preserve">Tél. +43 7248 600-2415, courriel : </w:t>
    </w:r>
    <w:hyperlink r:id="rId1" w:history="1">
      <w:r>
        <w:rPr>
          <w:sz w:val="18"/>
          <w:szCs w:val="18"/>
        </w:rPr>
        <w:t>inge.steibl@poettinger.at</w:t>
      </w:r>
    </w:hyperlink>
    <w:r>
      <w:rPr>
        <w:sz w:val="18"/>
        <w:szCs w:val="18"/>
      </w:rPr>
      <w:t xml:space="preserve">, </w:t>
    </w:r>
    <w:hyperlink r:id="rId2" w:history="1">
      <w:r>
        <w:rPr>
          <w:sz w:val="18"/>
          <w:szCs w:val="18"/>
        </w:rPr>
        <w:t>www.poettinger.at</w:t>
      </w:r>
    </w:hyperlink>
    <w:r>
      <w:rPr>
        <w:sz w:val="18"/>
        <w:szCs w:val="18"/>
      </w:rPr>
      <w:tab/>
    </w:r>
    <w:r>
      <w:rPr>
        <w:sz w:val="18"/>
        <w:szCs w:val="18"/>
      </w:rPr>
      <w:tab/>
    </w:r>
    <w:r>
      <w:rPr>
        <w:sz w:val="18"/>
        <w:szCs w:val="18"/>
      </w:rPr>
      <w:tab/>
    </w:r>
    <w:r>
      <w:rPr>
        <w:sz w:val="18"/>
        <w:szCs w:val="18"/>
      </w:rPr>
      <w:tab/>
      <w:t xml:space="preserve">         </w:t>
    </w:r>
    <w:r w:rsidR="00CD3C05" w:rsidRPr="00AB6584">
      <w:rPr>
        <w:rFonts w:cs="Arial"/>
        <w:sz w:val="18"/>
        <w:szCs w:val="18"/>
      </w:rPr>
      <w:fldChar w:fldCharType="begin"/>
    </w:r>
    <w:r w:rsidRPr="00AB6584">
      <w:rPr>
        <w:rFonts w:cs="Arial"/>
        <w:sz w:val="18"/>
        <w:szCs w:val="18"/>
      </w:rPr>
      <w:instrText xml:space="preserve"> PAGE   \* MERGEFORMAT </w:instrText>
    </w:r>
    <w:r w:rsidR="00CD3C05" w:rsidRPr="00AB6584">
      <w:rPr>
        <w:rFonts w:cs="Arial"/>
        <w:sz w:val="18"/>
        <w:szCs w:val="18"/>
      </w:rPr>
      <w:fldChar w:fldCharType="separate"/>
    </w:r>
    <w:r w:rsidR="00CD7CB5">
      <w:rPr>
        <w:rFonts w:cs="Arial"/>
        <w:sz w:val="18"/>
        <w:szCs w:val="18"/>
      </w:rPr>
      <w:t>4</w:t>
    </w:r>
    <w:r w:rsidR="00CD3C05" w:rsidRPr="00AB6584">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1DF66" w14:textId="77777777" w:rsidR="00E26F43" w:rsidRDefault="00E26F43" w:rsidP="00A92099">
      <w:r>
        <w:separator/>
      </w:r>
    </w:p>
  </w:footnote>
  <w:footnote w:type="continuationSeparator" w:id="0">
    <w:p w14:paraId="7F6E6246" w14:textId="77777777" w:rsidR="00E26F43" w:rsidRDefault="00E26F43" w:rsidP="00A9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B68D" w14:textId="3B6FA26B" w:rsidR="00E26F43" w:rsidRDefault="000C710C" w:rsidP="000C710C">
    <w:pPr>
      <w:tabs>
        <w:tab w:val="left" w:pos="8190"/>
      </w:tabs>
      <w:spacing w:line="360" w:lineRule="auto"/>
      <w:rPr>
        <w:rFonts w:cs="Arial"/>
        <w:sz w:val="24"/>
      </w:rPr>
    </w:pPr>
    <w:r>
      <w:rPr>
        <w:b/>
        <w:noProof/>
      </w:rPr>
      <w:drawing>
        <wp:anchor distT="0" distB="0" distL="114300" distR="114300" simplePos="0" relativeHeight="251658240" behindDoc="0" locked="0" layoutInCell="1" allowOverlap="1" wp14:anchorId="31DDD4FA" wp14:editId="4D592331">
          <wp:simplePos x="0" y="0"/>
          <wp:positionH relativeFrom="column">
            <wp:posOffset>3429000</wp:posOffset>
          </wp:positionH>
          <wp:positionV relativeFrom="paragraph">
            <wp:posOffset>233680</wp:posOffset>
          </wp:positionV>
          <wp:extent cx="2186305"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r>
      <w:rPr>
        <w:sz w:val="24"/>
      </w:rPr>
      <w:tab/>
    </w:r>
  </w:p>
  <w:p w14:paraId="5F650128" w14:textId="3BC62469" w:rsidR="00E26F43" w:rsidRDefault="00E26F43" w:rsidP="00796525">
    <w:pPr>
      <w:tabs>
        <w:tab w:val="left" w:pos="8265"/>
      </w:tabs>
      <w:spacing w:line="360" w:lineRule="auto"/>
      <w:rPr>
        <w:rFonts w:cs="Arial"/>
        <w:b/>
        <w:sz w:val="24"/>
      </w:rPr>
    </w:pPr>
    <w:r>
      <w:rPr>
        <w:b/>
        <w:sz w:val="24"/>
      </w:rPr>
      <w:t>Communiqué de presse</w:t>
    </w:r>
  </w:p>
  <w:p w14:paraId="40EA55BD" w14:textId="77777777" w:rsidR="00E26F43" w:rsidRPr="00563BB7" w:rsidRDefault="00E26F43" w:rsidP="0033632A">
    <w:pPr>
      <w:spacing w:line="360" w:lineRule="auto"/>
      <w:rPr>
        <w:rFonts w:cs="Arial"/>
        <w:b/>
        <w:sz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1746"/>
    <w:multiLevelType w:val="hybridMultilevel"/>
    <w:tmpl w:val="24BC8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D254E7"/>
    <w:multiLevelType w:val="hybridMultilevel"/>
    <w:tmpl w:val="DA14E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25256900">
    <w:abstractNumId w:val="1"/>
  </w:num>
  <w:num w:numId="2" w16cid:durableId="463809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9AA"/>
    <w:rsid w:val="0000763A"/>
    <w:rsid w:val="0001179F"/>
    <w:rsid w:val="000134E2"/>
    <w:rsid w:val="000431C2"/>
    <w:rsid w:val="00064E7E"/>
    <w:rsid w:val="00091B29"/>
    <w:rsid w:val="000962F1"/>
    <w:rsid w:val="000A50BA"/>
    <w:rsid w:val="000C710C"/>
    <w:rsid w:val="000D3A70"/>
    <w:rsid w:val="00121322"/>
    <w:rsid w:val="00143FA4"/>
    <w:rsid w:val="0018284D"/>
    <w:rsid w:val="001A7EDC"/>
    <w:rsid w:val="001C28C1"/>
    <w:rsid w:val="001D1F74"/>
    <w:rsid w:val="001D40EA"/>
    <w:rsid w:val="001E2D8C"/>
    <w:rsid w:val="00234CDC"/>
    <w:rsid w:val="00280D4B"/>
    <w:rsid w:val="002A3A04"/>
    <w:rsid w:val="002C3609"/>
    <w:rsid w:val="002C3777"/>
    <w:rsid w:val="002C7565"/>
    <w:rsid w:val="002F1601"/>
    <w:rsid w:val="0033632A"/>
    <w:rsid w:val="0035642A"/>
    <w:rsid w:val="0038392D"/>
    <w:rsid w:val="003A6B12"/>
    <w:rsid w:val="003B6E17"/>
    <w:rsid w:val="003F7FCB"/>
    <w:rsid w:val="00410EA7"/>
    <w:rsid w:val="004114E2"/>
    <w:rsid w:val="00447467"/>
    <w:rsid w:val="00455A66"/>
    <w:rsid w:val="00461056"/>
    <w:rsid w:val="00475180"/>
    <w:rsid w:val="00475F1D"/>
    <w:rsid w:val="004A4D6F"/>
    <w:rsid w:val="004B5B0C"/>
    <w:rsid w:val="004C4E73"/>
    <w:rsid w:val="004D51C0"/>
    <w:rsid w:val="004E6D59"/>
    <w:rsid w:val="005039B8"/>
    <w:rsid w:val="00551A5C"/>
    <w:rsid w:val="00553987"/>
    <w:rsid w:val="00561634"/>
    <w:rsid w:val="00563BB7"/>
    <w:rsid w:val="00582C7B"/>
    <w:rsid w:val="005D6C65"/>
    <w:rsid w:val="005F0FFE"/>
    <w:rsid w:val="005F5B5E"/>
    <w:rsid w:val="0063249A"/>
    <w:rsid w:val="00643308"/>
    <w:rsid w:val="00694056"/>
    <w:rsid w:val="00694337"/>
    <w:rsid w:val="006B5E94"/>
    <w:rsid w:val="006B728B"/>
    <w:rsid w:val="006C0689"/>
    <w:rsid w:val="006D5FA9"/>
    <w:rsid w:val="006E7579"/>
    <w:rsid w:val="006F4427"/>
    <w:rsid w:val="006F5BDD"/>
    <w:rsid w:val="00707052"/>
    <w:rsid w:val="00731B98"/>
    <w:rsid w:val="0074364D"/>
    <w:rsid w:val="00762AAB"/>
    <w:rsid w:val="00792239"/>
    <w:rsid w:val="00796525"/>
    <w:rsid w:val="007B12BD"/>
    <w:rsid w:val="007B4598"/>
    <w:rsid w:val="007C6E96"/>
    <w:rsid w:val="007C745B"/>
    <w:rsid w:val="0081122D"/>
    <w:rsid w:val="00831378"/>
    <w:rsid w:val="00877336"/>
    <w:rsid w:val="008857FE"/>
    <w:rsid w:val="008933B5"/>
    <w:rsid w:val="00895A0B"/>
    <w:rsid w:val="008B5275"/>
    <w:rsid w:val="008C0642"/>
    <w:rsid w:val="008D1CF9"/>
    <w:rsid w:val="00900C60"/>
    <w:rsid w:val="00930D86"/>
    <w:rsid w:val="00931A7D"/>
    <w:rsid w:val="00965677"/>
    <w:rsid w:val="009D3282"/>
    <w:rsid w:val="009D44D7"/>
    <w:rsid w:val="009F1022"/>
    <w:rsid w:val="009F48C9"/>
    <w:rsid w:val="00A267D4"/>
    <w:rsid w:val="00A35CBE"/>
    <w:rsid w:val="00A53612"/>
    <w:rsid w:val="00A55C9B"/>
    <w:rsid w:val="00A65772"/>
    <w:rsid w:val="00A92099"/>
    <w:rsid w:val="00AB05DB"/>
    <w:rsid w:val="00AB6584"/>
    <w:rsid w:val="00AC3755"/>
    <w:rsid w:val="00AC7888"/>
    <w:rsid w:val="00AF3C1D"/>
    <w:rsid w:val="00AF5428"/>
    <w:rsid w:val="00B172F3"/>
    <w:rsid w:val="00B328EF"/>
    <w:rsid w:val="00B51505"/>
    <w:rsid w:val="00B57C9A"/>
    <w:rsid w:val="00B87889"/>
    <w:rsid w:val="00BA3A69"/>
    <w:rsid w:val="00BB0763"/>
    <w:rsid w:val="00C10942"/>
    <w:rsid w:val="00C13DFC"/>
    <w:rsid w:val="00C21290"/>
    <w:rsid w:val="00C22754"/>
    <w:rsid w:val="00C33750"/>
    <w:rsid w:val="00C54489"/>
    <w:rsid w:val="00CA54E1"/>
    <w:rsid w:val="00CB0F4F"/>
    <w:rsid w:val="00CB2C5F"/>
    <w:rsid w:val="00CB2D2C"/>
    <w:rsid w:val="00CD3C05"/>
    <w:rsid w:val="00CD71F3"/>
    <w:rsid w:val="00CD7CB5"/>
    <w:rsid w:val="00CF197F"/>
    <w:rsid w:val="00D25EBE"/>
    <w:rsid w:val="00D578F1"/>
    <w:rsid w:val="00D67B6E"/>
    <w:rsid w:val="00D74D8A"/>
    <w:rsid w:val="00DB042E"/>
    <w:rsid w:val="00DB7DC3"/>
    <w:rsid w:val="00DC3420"/>
    <w:rsid w:val="00DF2515"/>
    <w:rsid w:val="00E0357B"/>
    <w:rsid w:val="00E05ACF"/>
    <w:rsid w:val="00E26F43"/>
    <w:rsid w:val="00E439AA"/>
    <w:rsid w:val="00E4764F"/>
    <w:rsid w:val="00E63D66"/>
    <w:rsid w:val="00E663BF"/>
    <w:rsid w:val="00EF046D"/>
    <w:rsid w:val="00F05C97"/>
    <w:rsid w:val="00F2555A"/>
    <w:rsid w:val="00F514CE"/>
    <w:rsid w:val="00F523EB"/>
    <w:rsid w:val="00FA0474"/>
    <w:rsid w:val="00FE07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5F54A3B"/>
  <w15:docId w15:val="{F5C12471-4215-4961-90CA-8B35860D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772"/>
    <w:rPr>
      <w:rFonts w:ascii="Arial" w:hAnsi="Arial"/>
      <w:sz w:val="22"/>
      <w:szCs w:val="24"/>
      <w:lang w:eastAsia="en-US"/>
    </w:rPr>
  </w:style>
  <w:style w:type="paragraph" w:styleId="Titre1">
    <w:name w:val="heading 1"/>
    <w:basedOn w:val="Normal"/>
    <w:next w:val="Normal"/>
    <w:link w:val="Titre1Car"/>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5772"/>
    <w:rPr>
      <w:rFonts w:asciiTheme="majorHAnsi" w:eastAsiaTheme="majorEastAsia" w:hAnsiTheme="majorHAnsi" w:cstheme="majorBidi"/>
      <w:b/>
      <w:bCs/>
      <w:color w:val="365F91" w:themeColor="accent1" w:themeShade="BF"/>
      <w:sz w:val="28"/>
      <w:szCs w:val="28"/>
      <w:lang w:val="fr-FR" w:eastAsia="en-US"/>
    </w:rPr>
  </w:style>
  <w:style w:type="character" w:customStyle="1" w:styleId="Titre2Car">
    <w:name w:val="Titre 2 Car"/>
    <w:basedOn w:val="Policepardfaut"/>
    <w:link w:val="Titre2"/>
    <w:uiPriority w:val="9"/>
    <w:semiHidden/>
    <w:rsid w:val="00A65772"/>
    <w:rPr>
      <w:rFonts w:asciiTheme="majorHAnsi" w:eastAsiaTheme="majorEastAsia" w:hAnsiTheme="majorHAnsi" w:cstheme="majorBidi"/>
      <w:b/>
      <w:bCs/>
      <w:color w:val="4F81BD" w:themeColor="accent1"/>
      <w:sz w:val="26"/>
      <w:szCs w:val="26"/>
      <w:lang w:val="fr-FR" w:eastAsia="en-US"/>
    </w:rPr>
  </w:style>
  <w:style w:type="character" w:customStyle="1" w:styleId="Titre3Car">
    <w:name w:val="Titre 3 Car"/>
    <w:basedOn w:val="Policepardfaut"/>
    <w:link w:val="Titre3"/>
    <w:uiPriority w:val="9"/>
    <w:semiHidden/>
    <w:rsid w:val="00A65772"/>
    <w:rPr>
      <w:rFonts w:asciiTheme="majorHAnsi" w:eastAsiaTheme="majorEastAsia" w:hAnsiTheme="majorHAnsi" w:cstheme="majorBidi"/>
      <w:b/>
      <w:bCs/>
      <w:color w:val="4F81BD" w:themeColor="accent1"/>
      <w:sz w:val="22"/>
      <w:szCs w:val="24"/>
      <w:lang w:val="fr-FR" w:eastAsia="en-US"/>
    </w:rPr>
  </w:style>
  <w:style w:type="paragraph" w:styleId="TM1">
    <w:name w:val="toc 1"/>
    <w:basedOn w:val="Normal"/>
    <w:next w:val="Normal"/>
    <w:autoRedefine/>
    <w:uiPriority w:val="39"/>
    <w:unhideWhenUsed/>
    <w:qFormat/>
    <w:rsid w:val="00A65772"/>
    <w:pPr>
      <w:spacing w:before="120" w:after="120"/>
    </w:pPr>
    <w:rPr>
      <w:rFonts w:asciiTheme="minorHAnsi" w:hAnsiTheme="minorHAnsi"/>
      <w:b/>
      <w:bCs/>
      <w:caps/>
      <w:sz w:val="20"/>
      <w:szCs w:val="20"/>
    </w:rPr>
  </w:style>
  <w:style w:type="paragraph" w:styleId="TM2">
    <w:name w:val="toc 2"/>
    <w:basedOn w:val="Normal"/>
    <w:next w:val="Normal"/>
    <w:autoRedefine/>
    <w:uiPriority w:val="39"/>
    <w:unhideWhenUsed/>
    <w:qFormat/>
    <w:rsid w:val="00A65772"/>
    <w:pPr>
      <w:ind w:left="220"/>
    </w:pPr>
    <w:rPr>
      <w:rFonts w:asciiTheme="minorHAnsi" w:hAnsiTheme="minorHAnsi"/>
      <w:smallCaps/>
      <w:sz w:val="20"/>
      <w:szCs w:val="20"/>
    </w:rPr>
  </w:style>
  <w:style w:type="paragraph" w:styleId="TM3">
    <w:name w:val="toc 3"/>
    <w:basedOn w:val="Normal"/>
    <w:next w:val="Normal"/>
    <w:autoRedefine/>
    <w:uiPriority w:val="39"/>
    <w:unhideWhenUsed/>
    <w:qFormat/>
    <w:rsid w:val="00A65772"/>
    <w:pPr>
      <w:ind w:left="440"/>
    </w:pPr>
    <w:rPr>
      <w:rFonts w:asciiTheme="minorHAnsi" w:hAnsiTheme="minorHAnsi"/>
      <w:i/>
      <w:iCs/>
      <w:sz w:val="20"/>
      <w:szCs w:val="20"/>
    </w:rPr>
  </w:style>
  <w:style w:type="paragraph" w:styleId="Paragraphedeliste">
    <w:name w:val="List Paragraph"/>
    <w:basedOn w:val="Normal"/>
    <w:uiPriority w:val="34"/>
    <w:qFormat/>
    <w:rsid w:val="00A65772"/>
    <w:pPr>
      <w:ind w:left="720"/>
      <w:contextualSpacing/>
    </w:pPr>
  </w:style>
  <w:style w:type="character" w:styleId="Titredulivre">
    <w:name w:val="Book Title"/>
    <w:basedOn w:val="Policepardfaut"/>
    <w:uiPriority w:val="33"/>
    <w:qFormat/>
    <w:rsid w:val="00A65772"/>
    <w:rPr>
      <w:b/>
      <w:bCs/>
      <w:smallCaps/>
      <w:spacing w:val="5"/>
    </w:rPr>
  </w:style>
  <w:style w:type="paragraph" w:styleId="En-ttedetabledesmatires">
    <w:name w:val="TOC Heading"/>
    <w:basedOn w:val="Titre1"/>
    <w:next w:val="Normal"/>
    <w:uiPriority w:val="39"/>
    <w:semiHidden/>
    <w:unhideWhenUsed/>
    <w:qFormat/>
    <w:rsid w:val="00A65772"/>
    <w:pPr>
      <w:spacing w:line="276" w:lineRule="auto"/>
      <w:outlineLvl w:val="9"/>
    </w:pPr>
  </w:style>
  <w:style w:type="paragraph" w:styleId="En-tte">
    <w:name w:val="header"/>
    <w:basedOn w:val="Normal"/>
    <w:link w:val="En-tteCar"/>
    <w:uiPriority w:val="99"/>
    <w:unhideWhenUsed/>
    <w:rsid w:val="00A92099"/>
    <w:pPr>
      <w:tabs>
        <w:tab w:val="center" w:pos="4536"/>
        <w:tab w:val="right" w:pos="9072"/>
      </w:tabs>
    </w:pPr>
  </w:style>
  <w:style w:type="character" w:customStyle="1" w:styleId="En-tteCar">
    <w:name w:val="En-tête Car"/>
    <w:basedOn w:val="Policepardfaut"/>
    <w:link w:val="En-tte"/>
    <w:uiPriority w:val="99"/>
    <w:rsid w:val="00A92099"/>
    <w:rPr>
      <w:rFonts w:ascii="Arial" w:hAnsi="Arial"/>
      <w:sz w:val="22"/>
      <w:szCs w:val="24"/>
      <w:lang w:val="fr-FR" w:eastAsia="en-US"/>
    </w:rPr>
  </w:style>
  <w:style w:type="paragraph" w:styleId="Pieddepage">
    <w:name w:val="footer"/>
    <w:basedOn w:val="Normal"/>
    <w:link w:val="PieddepageCar"/>
    <w:uiPriority w:val="99"/>
    <w:unhideWhenUsed/>
    <w:rsid w:val="00A92099"/>
    <w:pPr>
      <w:tabs>
        <w:tab w:val="center" w:pos="4536"/>
        <w:tab w:val="right" w:pos="9072"/>
      </w:tabs>
    </w:pPr>
  </w:style>
  <w:style w:type="character" w:customStyle="1" w:styleId="PieddepageCar">
    <w:name w:val="Pied de page Car"/>
    <w:basedOn w:val="Policepardfaut"/>
    <w:link w:val="Pieddepage"/>
    <w:uiPriority w:val="99"/>
    <w:rsid w:val="00A92099"/>
    <w:rPr>
      <w:rFonts w:ascii="Arial" w:hAnsi="Arial"/>
      <w:sz w:val="22"/>
      <w:szCs w:val="24"/>
      <w:lang w:val="fr-FR" w:eastAsia="en-US"/>
    </w:rPr>
  </w:style>
  <w:style w:type="character" w:styleId="Lienhypertexte">
    <w:name w:val="Hyperlink"/>
    <w:basedOn w:val="Policepardfaut"/>
    <w:rsid w:val="007C745B"/>
    <w:rPr>
      <w:color w:val="0000FF"/>
      <w:u w:val="single"/>
    </w:rPr>
  </w:style>
  <w:style w:type="table" w:styleId="Grilledutableau">
    <w:name w:val="Table Grid"/>
    <w:basedOn w:val="TableauNormal"/>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7C745B"/>
    <w:rPr>
      <w:rFonts w:ascii="Tahoma" w:hAnsi="Tahoma" w:cs="Tahoma"/>
      <w:sz w:val="16"/>
      <w:szCs w:val="16"/>
    </w:rPr>
  </w:style>
  <w:style w:type="character" w:customStyle="1" w:styleId="TextedebullesCar">
    <w:name w:val="Texte de bulles Car"/>
    <w:basedOn w:val="Policepardfaut"/>
    <w:link w:val="Textedebulles"/>
    <w:uiPriority w:val="99"/>
    <w:semiHidden/>
    <w:rsid w:val="007C745B"/>
    <w:rPr>
      <w:rFonts w:ascii="Tahoma" w:hAnsi="Tahoma" w:cs="Tahoma"/>
      <w:sz w:val="16"/>
      <w:szCs w:val="16"/>
      <w:lang w:val="fr-FR" w:eastAsia="en-US"/>
    </w:rPr>
  </w:style>
  <w:style w:type="character" w:styleId="Lienhypertextesuivivisit">
    <w:name w:val="FollowedHyperlink"/>
    <w:basedOn w:val="Policepardfaut"/>
    <w:uiPriority w:val="99"/>
    <w:semiHidden/>
    <w:unhideWhenUsed/>
    <w:rsid w:val="00475180"/>
    <w:rPr>
      <w:color w:val="800080" w:themeColor="followedHyperlink"/>
      <w:u w:val="single"/>
    </w:rPr>
  </w:style>
  <w:style w:type="paragraph" w:customStyle="1" w:styleId="CP">
    <w:name w:val="CP"/>
    <w:basedOn w:val="Normal"/>
    <w:next w:val="Normal"/>
    <w:uiPriority w:val="99"/>
    <w:rsid w:val="00792239"/>
    <w:pPr>
      <w:tabs>
        <w:tab w:val="left" w:pos="170"/>
        <w:tab w:val="right" w:pos="3969"/>
      </w:tabs>
      <w:suppressAutoHyphens/>
      <w:autoSpaceDE w:val="0"/>
      <w:autoSpaceDN w:val="0"/>
      <w:adjustRightInd w:val="0"/>
      <w:spacing w:line="230" w:lineRule="atLeast"/>
      <w:textAlignment w:val="center"/>
    </w:pPr>
    <w:rPr>
      <w:rFonts w:ascii="HelveticaNeueLTW1G-Lt" w:eastAsiaTheme="minorHAnsi" w:hAnsi="HelveticaNeueLTW1G-Lt" w:cs="HelveticaNeueLTW1G-Lt"/>
      <w:color w:val="000000"/>
      <w:spacing w:val="2"/>
      <w:sz w:val="18"/>
      <w:szCs w:val="18"/>
    </w:rPr>
  </w:style>
  <w:style w:type="paragraph" w:customStyle="1" w:styleId="BP">
    <w:name w:val="BP"/>
    <w:basedOn w:val="CP"/>
    <w:uiPriority w:val="99"/>
    <w:rsid w:val="00BA3A69"/>
    <w:pPr>
      <w:tabs>
        <w:tab w:val="clear" w:pos="170"/>
        <w:tab w:val="left" w:pos="283"/>
      </w:tabs>
      <w:ind w:left="283" w:hanging="283"/>
    </w:pPr>
  </w:style>
  <w:style w:type="paragraph" w:customStyle="1" w:styleId="H3">
    <w:name w:val="H3"/>
    <w:basedOn w:val="Normal"/>
    <w:uiPriority w:val="99"/>
    <w:rsid w:val="00C10942"/>
    <w:pPr>
      <w:autoSpaceDE w:val="0"/>
      <w:autoSpaceDN w:val="0"/>
      <w:adjustRightInd w:val="0"/>
      <w:spacing w:before="227" w:after="113" w:line="288" w:lineRule="auto"/>
      <w:textAlignment w:val="center"/>
    </w:pPr>
    <w:rPr>
      <w:rFonts w:ascii="HelveticaNeueLTW1G-Roman" w:eastAsiaTheme="minorHAnsi" w:hAnsi="HelveticaNeueLTW1G-Roman" w:cs="HelveticaNeueLTW1G-Roman"/>
      <w:color w:val="000000"/>
      <w:sz w:val="24"/>
    </w:rPr>
  </w:style>
  <w:style w:type="character" w:styleId="Mentionnonrsolue">
    <w:name w:val="Unresolved Mention"/>
    <w:basedOn w:val="Policepardfaut"/>
    <w:uiPriority w:val="99"/>
    <w:semiHidden/>
    <w:unhideWhenUsed/>
    <w:rsid w:val="001D40EA"/>
    <w:rPr>
      <w:color w:val="605E5C"/>
      <w:shd w:val="clear" w:color="auto" w:fill="E1DFDD"/>
    </w:rPr>
  </w:style>
  <w:style w:type="character" w:styleId="Marquedecommentaire">
    <w:name w:val="annotation reference"/>
    <w:basedOn w:val="Policepardfaut"/>
    <w:uiPriority w:val="99"/>
    <w:semiHidden/>
    <w:unhideWhenUsed/>
    <w:rsid w:val="00BB0763"/>
    <w:rPr>
      <w:sz w:val="16"/>
      <w:szCs w:val="16"/>
    </w:rPr>
  </w:style>
  <w:style w:type="paragraph" w:styleId="Commentaire">
    <w:name w:val="annotation text"/>
    <w:basedOn w:val="Normal"/>
    <w:link w:val="CommentaireCar"/>
    <w:uiPriority w:val="99"/>
    <w:unhideWhenUsed/>
    <w:rsid w:val="00BB0763"/>
    <w:rPr>
      <w:sz w:val="20"/>
      <w:szCs w:val="20"/>
    </w:rPr>
  </w:style>
  <w:style w:type="character" w:customStyle="1" w:styleId="CommentaireCar">
    <w:name w:val="Commentaire Car"/>
    <w:basedOn w:val="Policepardfaut"/>
    <w:link w:val="Commentaire"/>
    <w:uiPriority w:val="99"/>
    <w:rsid w:val="00BB0763"/>
    <w:rPr>
      <w:rFonts w:ascii="Arial" w:hAnsi="Arial"/>
      <w:lang w:val="fr-FR" w:eastAsia="en-US"/>
    </w:rPr>
  </w:style>
  <w:style w:type="paragraph" w:styleId="Objetducommentaire">
    <w:name w:val="annotation subject"/>
    <w:basedOn w:val="Commentaire"/>
    <w:next w:val="Commentaire"/>
    <w:link w:val="ObjetducommentaireCar"/>
    <w:uiPriority w:val="99"/>
    <w:semiHidden/>
    <w:unhideWhenUsed/>
    <w:rsid w:val="00BB0763"/>
    <w:rPr>
      <w:b/>
      <w:bCs/>
    </w:rPr>
  </w:style>
  <w:style w:type="character" w:customStyle="1" w:styleId="ObjetducommentaireCar">
    <w:name w:val="Objet du commentaire Car"/>
    <w:basedOn w:val="CommentaireCar"/>
    <w:link w:val="Objetducommentaire"/>
    <w:uiPriority w:val="99"/>
    <w:semiHidden/>
    <w:rsid w:val="00BB0763"/>
    <w:rPr>
      <w:rFonts w:ascii="Arial" w:hAnsi="Arial"/>
      <w:b/>
      <w:bCs/>
      <w:lang w:val="fr-FR" w:eastAsia="en-US"/>
    </w:rPr>
  </w:style>
  <w:style w:type="paragraph" w:customStyle="1" w:styleId="H2">
    <w:name w:val="H2"/>
    <w:basedOn w:val="Normal"/>
    <w:uiPriority w:val="99"/>
    <w:rsid w:val="00AC7888"/>
    <w:pPr>
      <w:autoSpaceDE w:val="0"/>
      <w:autoSpaceDN w:val="0"/>
      <w:adjustRightInd w:val="0"/>
      <w:spacing w:before="340" w:after="170" w:line="288" w:lineRule="auto"/>
      <w:textAlignment w:val="center"/>
    </w:pPr>
    <w:rPr>
      <w:rFonts w:ascii="HelveticaNeueLTW1G-Lt" w:eastAsiaTheme="minorHAnsi" w:hAnsi="HelveticaNeueLTW1G-Lt" w:cs="HelveticaNeueLTW1G-Lt"/>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5726">
      <w:bodyDiv w:val="1"/>
      <w:marLeft w:val="0"/>
      <w:marRight w:val="0"/>
      <w:marTop w:val="0"/>
      <w:marBottom w:val="0"/>
      <w:divBdr>
        <w:top w:val="none" w:sz="0" w:space="0" w:color="auto"/>
        <w:left w:val="none" w:sz="0" w:space="0" w:color="auto"/>
        <w:bottom w:val="none" w:sz="0" w:space="0" w:color="auto"/>
        <w:right w:val="none" w:sz="0" w:space="0" w:color="auto"/>
      </w:divBdr>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ettinger.at/pres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3\duttdor\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D743182-2AD6-44CE-9769-91B19551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3689</Characters>
  <Application>Microsoft Office Word</Application>
  <DocSecurity>0</DocSecurity>
  <Lines>30</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NOVACAT F ALPIN</vt:lpstr>
      <vt:lpstr>NOVACAT F ALPIN</vt:lpstr>
    </vt:vector>
  </TitlesOfParts>
  <Company>PÖTTINGER Landtechnik GmbH</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NOVACAT F ALPIN</dc:title>
  <dc:creator>steiing</dc:creator>
  <cp:lastModifiedBy>Dutter Dorothee</cp:lastModifiedBy>
  <cp:revision>5</cp:revision>
  <cp:lastPrinted>2022-07-05T12:21:00Z</cp:lastPrinted>
  <dcterms:created xsi:type="dcterms:W3CDTF">2022-07-27T15:05:00Z</dcterms:created>
  <dcterms:modified xsi:type="dcterms:W3CDTF">2022-08-01T08:09:00Z</dcterms:modified>
</cp:coreProperties>
</file>